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D8" w:rsidRPr="003F34D9" w:rsidRDefault="00E567D8" w:rsidP="00E567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4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рефлексивности,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E567D8" w:rsidRPr="003F34D9" w:rsidRDefault="00E567D8" w:rsidP="00E567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4" w:right="624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минимизации и сопоставимости системы показателей, единства подходов в вопросах реализации основных направлений оценивания (содержания, технологий, используемого инструментария) с муниципальными, региональными аналогами;</w:t>
      </w:r>
    </w:p>
    <w:p w:rsidR="00E567D8" w:rsidRPr="003F34D9" w:rsidRDefault="00E567D8" w:rsidP="00E567D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соблюдения морально-этических норм при проведении процедур оценки качества образования в Учреждении.</w:t>
      </w:r>
    </w:p>
    <w:p w:rsidR="00E567D8" w:rsidRPr="003F34D9" w:rsidRDefault="00E567D8" w:rsidP="00E567D8">
      <w:pPr>
        <w:numPr>
          <w:ilvl w:val="0"/>
          <w:numId w:val="2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left="1600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3F34D9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</w:rPr>
        <w:t>Организация и технология внутренней оценки качества образования</w:t>
      </w:r>
    </w:p>
    <w:p w:rsidR="00E567D8" w:rsidRPr="003F34D9" w:rsidRDefault="00E567D8" w:rsidP="00E567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24" w:right="622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Предметом ВСОКО в Учреждении является деятельность, основанная на систематическом анализе:</w:t>
      </w:r>
    </w:p>
    <w:p w:rsidR="00E567D8" w:rsidRPr="003F34D9" w:rsidRDefault="00E567D8" w:rsidP="00E567D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качества содержания и организации образовательной деятельности;</w:t>
      </w:r>
    </w:p>
    <w:p w:rsidR="00E567D8" w:rsidRPr="003F34D9" w:rsidRDefault="00E567D8" w:rsidP="00E567D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качества условий, обеспечивающих образовательную деятельность;</w:t>
      </w:r>
    </w:p>
    <w:p w:rsidR="00E567D8" w:rsidRPr="003F34D9" w:rsidRDefault="00E567D8" w:rsidP="00E567D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качества результатов образовательной деятельности.</w:t>
      </w:r>
    </w:p>
    <w:p w:rsidR="00E567D8" w:rsidRPr="003F34D9" w:rsidRDefault="00E567D8" w:rsidP="00E567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Процесс ВСОКО состоит из следующих этапов:</w:t>
      </w:r>
    </w:p>
    <w:p w:rsidR="00E567D8" w:rsidRPr="003F34D9" w:rsidRDefault="00E567D8" w:rsidP="00E567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Нормативно-установочный этап:</w:t>
      </w:r>
    </w:p>
    <w:p w:rsidR="00E567D8" w:rsidRPr="003F34D9" w:rsidRDefault="00E567D8" w:rsidP="00E567D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изучение нормативных правовых документов, регламентирующих ВСОКО;</w:t>
      </w:r>
    </w:p>
    <w:p w:rsidR="00E567D8" w:rsidRPr="003F34D9" w:rsidRDefault="00E567D8" w:rsidP="00E567D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подготовка приказа о проведении ВСОКО в Учреждении;</w:t>
      </w:r>
    </w:p>
    <w:p w:rsidR="00E567D8" w:rsidRPr="003F34D9" w:rsidRDefault="00E567D8" w:rsidP="00E567D8">
      <w:pPr>
        <w:numPr>
          <w:ilvl w:val="0"/>
          <w:numId w:val="7"/>
        </w:numPr>
        <w:shd w:val="clear" w:color="auto" w:fill="FFFFFF"/>
        <w:spacing w:before="30" w:after="30" w:line="0" w:lineRule="auto"/>
        <w:ind w:left="124" w:right="62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определение направлений, основных показателей, критериев, инструментария ВСОКО;</w:t>
      </w:r>
    </w:p>
    <w:p w:rsidR="00E567D8" w:rsidRPr="003F34D9" w:rsidRDefault="00E567D8" w:rsidP="00E567D8">
      <w:pPr>
        <w:numPr>
          <w:ilvl w:val="0"/>
          <w:numId w:val="7"/>
        </w:numPr>
        <w:shd w:val="clear" w:color="auto" w:fill="FFFFFF"/>
        <w:spacing w:before="30" w:after="30" w:line="0" w:lineRule="auto"/>
        <w:ind w:left="484" w:right="618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определение        организационной        структуры,        ответственных        лиц,        которые        будут осуществлять оценку качества образования.</w:t>
      </w:r>
    </w:p>
    <w:p w:rsidR="00E567D8" w:rsidRPr="003F34D9" w:rsidRDefault="00E567D8" w:rsidP="00E567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Информационно-диагностический этап:</w:t>
      </w:r>
    </w:p>
    <w:p w:rsidR="00E567D8" w:rsidRPr="008A73E1" w:rsidRDefault="00E567D8" w:rsidP="00E567D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4" w:right="4096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сбор информации с помощью подобранных методик.</w:t>
      </w:r>
    </w:p>
    <w:p w:rsidR="00E567D8" w:rsidRPr="003F34D9" w:rsidRDefault="00E567D8" w:rsidP="00E567D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4" w:right="4096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3. Аналитический этап:</w:t>
      </w:r>
    </w:p>
    <w:p w:rsidR="00E567D8" w:rsidRPr="003F34D9" w:rsidRDefault="00E567D8" w:rsidP="00E567D8">
      <w:pPr>
        <w:numPr>
          <w:ilvl w:val="0"/>
          <w:numId w:val="9"/>
        </w:numPr>
        <w:shd w:val="clear" w:color="auto" w:fill="FFFFFF"/>
        <w:spacing w:before="30" w:after="30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анализ полученных результатов;</w:t>
      </w:r>
    </w:p>
    <w:p w:rsidR="00E567D8" w:rsidRPr="003F34D9" w:rsidRDefault="00E567D8" w:rsidP="00E567D8">
      <w:pPr>
        <w:numPr>
          <w:ilvl w:val="0"/>
          <w:numId w:val="9"/>
        </w:numPr>
        <w:shd w:val="clear" w:color="auto" w:fill="FFFFFF"/>
        <w:spacing w:before="30" w:after="30" w:line="0" w:lineRule="auto"/>
        <w:ind w:left="484" w:right="616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сопоставление        результатов   с        нормативными        показателями,        установление причин отклонения, оценка рисков.</w:t>
      </w:r>
    </w:p>
    <w:p w:rsidR="00E567D8" w:rsidRPr="003F34D9" w:rsidRDefault="00E567D8" w:rsidP="00E567D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Итогово-прогностический этап:</w:t>
      </w:r>
    </w:p>
    <w:p w:rsidR="00E567D8" w:rsidRPr="003F34D9" w:rsidRDefault="00E567D8" w:rsidP="00E567D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84" w:right="618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предъявление        полученных результатов        на уровень педагогического коллектива, родительской общественности;</w:t>
      </w:r>
    </w:p>
    <w:p w:rsidR="00E567D8" w:rsidRPr="003F34D9" w:rsidRDefault="00E567D8" w:rsidP="00E567D8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484" w:right="618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разработка дальнейшей стратегии работы ДОУ.</w:t>
      </w:r>
    </w:p>
    <w:p w:rsidR="00E567D8" w:rsidRPr="003F34D9" w:rsidRDefault="00E567D8" w:rsidP="00E567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84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Источниками данных для оценки качества образования являются:</w:t>
      </w:r>
    </w:p>
    <w:p w:rsidR="00E567D8" w:rsidRPr="003F34D9" w:rsidRDefault="00E567D8" w:rsidP="00E567D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контроль;</w:t>
      </w:r>
    </w:p>
    <w:p w:rsidR="00E567D8" w:rsidRPr="003F34D9" w:rsidRDefault="00E567D8" w:rsidP="00E567D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мониторинг;</w:t>
      </w:r>
    </w:p>
    <w:p w:rsidR="00E567D8" w:rsidRPr="003F34D9" w:rsidRDefault="00E567D8" w:rsidP="00E567D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самообследование,</w:t>
      </w:r>
    </w:p>
    <w:p w:rsidR="00E567D8" w:rsidRPr="003F34D9" w:rsidRDefault="00E567D8" w:rsidP="00E567D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proofErr w:type="gramStart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экспертные</w:t>
      </w:r>
      <w:proofErr w:type="gramEnd"/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оценивания;</w:t>
      </w:r>
    </w:p>
    <w:p w:rsidR="00622782" w:rsidRPr="00E567D8" w:rsidRDefault="00E567D8" w:rsidP="00E567D8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482" w:firstLine="0"/>
        <w:rPr>
          <w:rFonts w:ascii="Times New Roman" w:eastAsia="Times New Roman" w:hAnsi="Times New Roman" w:cs="Times New Roman"/>
          <w:color w:val="000000"/>
        </w:rPr>
      </w:pPr>
      <w:r w:rsidRPr="003F34D9">
        <w:rPr>
          <w:rFonts w:ascii="Times New Roman" w:eastAsia="Times New Roman" w:hAnsi="Times New Roman" w:cs="Times New Roman"/>
          <w:color w:val="000000"/>
          <w:sz w:val="26"/>
          <w:szCs w:val="26"/>
        </w:rPr>
        <w:t>анкетирование;</w:t>
      </w:r>
    </w:p>
    <w:sectPr w:rsidR="00622782" w:rsidRPr="00E5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A9C"/>
    <w:multiLevelType w:val="multilevel"/>
    <w:tmpl w:val="5E6A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621C2"/>
    <w:multiLevelType w:val="multilevel"/>
    <w:tmpl w:val="98EC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96A3A"/>
    <w:multiLevelType w:val="multilevel"/>
    <w:tmpl w:val="E4EC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B0ADF"/>
    <w:multiLevelType w:val="multilevel"/>
    <w:tmpl w:val="603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D41FBF"/>
    <w:multiLevelType w:val="multilevel"/>
    <w:tmpl w:val="572ED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C6314"/>
    <w:multiLevelType w:val="multilevel"/>
    <w:tmpl w:val="67CE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1A5054"/>
    <w:multiLevelType w:val="multilevel"/>
    <w:tmpl w:val="EB5CC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D716A3"/>
    <w:multiLevelType w:val="multilevel"/>
    <w:tmpl w:val="5554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F76588"/>
    <w:multiLevelType w:val="multilevel"/>
    <w:tmpl w:val="C34EF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3A6B1E"/>
    <w:multiLevelType w:val="multilevel"/>
    <w:tmpl w:val="5A48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102809"/>
    <w:multiLevelType w:val="multilevel"/>
    <w:tmpl w:val="25A6CC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035C7E"/>
    <w:multiLevelType w:val="multilevel"/>
    <w:tmpl w:val="415C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F78F9"/>
    <w:multiLevelType w:val="multilevel"/>
    <w:tmpl w:val="7954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12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7D8"/>
    <w:rsid w:val="00622782"/>
    <w:rsid w:val="00E5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</cp:revision>
  <dcterms:created xsi:type="dcterms:W3CDTF">2021-09-21T03:59:00Z</dcterms:created>
  <dcterms:modified xsi:type="dcterms:W3CDTF">2021-09-21T04:09:00Z</dcterms:modified>
</cp:coreProperties>
</file>