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качество выполнения социального заказа родителей;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психологический климат в микро коллективах;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качество инновационной работы;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качество реализации программы.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5.2.</w:t>
      </w:r>
      <w:r w:rsidRPr="0045263D">
        <w:rPr>
          <w:rStyle w:val="c0"/>
          <w:color w:val="000000"/>
        </w:rPr>
        <w:t>Виды мониторинга: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педагогический;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психологический;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социологический;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медицинский;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управленческий.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Мониторинг может осуществляться по отдельным видам, так и в комплексе в зависимости от его целей и организационных возможностей.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6.Организация и управление мониторингом.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6.1.</w:t>
      </w:r>
      <w:r w:rsidRPr="0045263D">
        <w:rPr>
          <w:rStyle w:val="c0"/>
          <w:color w:val="000000"/>
        </w:rPr>
        <w:t>Руководство мониторингом в образовательном учреждении находится в компетенции руководителя ДОУ и старшего воспитателя, которые: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определяют объем и структуру информационных потоков</w:t>
      </w:r>
      <w:bookmarkStart w:id="0" w:name="_GoBack"/>
      <w:bookmarkEnd w:id="0"/>
      <w:r w:rsidRPr="0045263D">
        <w:rPr>
          <w:rStyle w:val="c0"/>
          <w:color w:val="000000"/>
        </w:rPr>
        <w:t xml:space="preserve"> и организуют их;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планируют и организуют комплексные мониторинговые исследования разных сторон деятельности учреждения;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организуют распространение информации о результатах мониторинга.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6.2.</w:t>
      </w:r>
      <w:r w:rsidRPr="0045263D">
        <w:rPr>
          <w:rStyle w:val="c0"/>
          <w:color w:val="000000"/>
        </w:rPr>
        <w:t>Периодичность, показатели, формы сбора и обработки информации определяются администрацией образовательного учреждения.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6.3.</w:t>
      </w:r>
      <w:r w:rsidRPr="0045263D">
        <w:rPr>
          <w:rStyle w:val="c0"/>
          <w:color w:val="000000"/>
        </w:rPr>
        <w:t>Лица, осуществляющие мониторинг, несут персональную ответственность за достоверность  и объективность представляемой информации, за использование данных мониторинга, их обработку, анализ и распространение результатов.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6.4.</w:t>
      </w:r>
      <w:r w:rsidRPr="0045263D">
        <w:rPr>
          <w:rStyle w:val="c0"/>
          <w:color w:val="000000"/>
        </w:rPr>
        <w:t>По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образовательного учреждения.</w:t>
      </w:r>
    </w:p>
    <w:p w:rsidR="002A6A66" w:rsidRPr="0045263D" w:rsidRDefault="002A6A66" w:rsidP="002A6A66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6.5.</w:t>
      </w:r>
      <w:r w:rsidRPr="0045263D">
        <w:rPr>
          <w:rStyle w:val="c0"/>
          <w:color w:val="000000"/>
        </w:rPr>
        <w:t>Мониторинг предполагает широкое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Срок хранения материалов – 5 лет.</w:t>
      </w:r>
    </w:p>
    <w:p w:rsidR="002A6A66" w:rsidRPr="0045263D" w:rsidRDefault="002A6A66" w:rsidP="002A6A66">
      <w:pPr>
        <w:ind w:firstLine="324"/>
        <w:jc w:val="both"/>
        <w:rPr>
          <w:rFonts w:ascii="Times New Roman" w:hAnsi="Times New Roman" w:cs="Times New Roman"/>
          <w:sz w:val="24"/>
          <w:szCs w:val="24"/>
        </w:rPr>
      </w:pPr>
    </w:p>
    <w:p w:rsidR="002A6A66" w:rsidRDefault="002A6A66" w:rsidP="002A6A66"/>
    <w:p w:rsidR="00AC21FC" w:rsidRDefault="00AC21FC"/>
    <w:sectPr w:rsidR="00AC21FC" w:rsidSect="0041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A66"/>
    <w:rsid w:val="002A6A66"/>
    <w:rsid w:val="00AC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A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6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2021-09-21T03:48:00Z</dcterms:created>
  <dcterms:modified xsi:type="dcterms:W3CDTF">2021-09-21T03:48:00Z</dcterms:modified>
</cp:coreProperties>
</file>